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A1" w:rsidRDefault="004B7AA1" w:rsidP="004B7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4B7AA1" w:rsidRDefault="004B7AA1" w:rsidP="004B7AA1">
      <w:pPr>
        <w:widowControl w:val="0"/>
        <w:autoSpaceDE w:val="0"/>
        <w:autoSpaceDN w:val="0"/>
        <w:adjustRightInd w:val="0"/>
        <w:spacing w:after="120" w:line="240" w:lineRule="auto"/>
        <w:ind w:left="36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24564" w:type="dxa"/>
        <w:tblLook w:val="04A0" w:firstRow="1" w:lastRow="0" w:firstColumn="1" w:lastColumn="0" w:noHBand="0" w:noVBand="1"/>
      </w:tblPr>
      <w:tblGrid>
        <w:gridCol w:w="9747"/>
        <w:gridCol w:w="5070"/>
        <w:gridCol w:w="5070"/>
        <w:gridCol w:w="4677"/>
      </w:tblGrid>
      <w:tr w:rsidR="004B7AA1" w:rsidTr="004B7AA1">
        <w:trPr>
          <w:trHeight w:val="1407"/>
        </w:trPr>
        <w:tc>
          <w:tcPr>
            <w:tcW w:w="9747" w:type="dxa"/>
          </w:tcPr>
          <w:p w:rsidR="004B7AA1" w:rsidRDefault="004B7AA1" w:rsidP="007A027E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DA2A4E" w:rsidRDefault="00DA2A4E" w:rsidP="00DA2A4E">
            <w:pPr>
              <w:tabs>
                <w:tab w:val="left" w:pos="691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ab/>
            </w:r>
          </w:p>
          <w:p w:rsidR="004B7AA1" w:rsidRDefault="004B7AA1" w:rsidP="00DA2A4E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АДМИНИСТРАЦИЯ СОЛНЕЧНОГО СЕЛЬСКОГО ПОСЕЛЕНИЯ </w:t>
            </w:r>
            <w:proofErr w:type="gramStart"/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>РУССКО-ПОЛЯНСКОГО</w:t>
            </w:r>
            <w:proofErr w:type="gramEnd"/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 МУНИЦИПАЛЬНОГО РАЙОНА ОМСКОЙ ОБЛАСТИ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B7AA1" w:rsidRPr="00DA2A4E" w:rsidRDefault="004B7AA1">
            <w:pPr>
              <w:tabs>
                <w:tab w:val="left" w:pos="47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4"/>
                <w:szCs w:val="44"/>
                <w:lang w:eastAsia="ru-RU"/>
              </w:rPr>
            </w:pPr>
            <w:r w:rsidRPr="00DA2A4E">
              <w:rPr>
                <w:rFonts w:ascii="Times New Roman" w:eastAsia="Times New Roman" w:hAnsi="Times New Roman"/>
                <w:b/>
                <w:sz w:val="44"/>
                <w:szCs w:val="44"/>
                <w:lang w:eastAsia="ru-RU"/>
              </w:rPr>
              <w:t>ПОСТАНОВЛЕНИЕ</w:t>
            </w:r>
          </w:p>
          <w:p w:rsidR="004B7AA1" w:rsidRDefault="004B7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  <w:p w:rsidR="004B7AA1" w:rsidRPr="00DA2A4E" w:rsidRDefault="00DA2A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2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20.04.2021 г.                             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DA2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№ 37</w:t>
            </w:r>
            <w:r w:rsidR="004B7AA1" w:rsidRPr="00DA2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7AA1" w:rsidRDefault="004B7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внесении изменений в Административный регламент предоставления муниципальной услуги «Выдача разрешения на использование земель или земельных участков, находящихся в собственности Солнечного поселения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Омской области без предоставления земельных участков и установления сервитута», утвержденный постановлением Администрации Солнечного сельского поселения Русско-Полянского муниципального района Омской области от 19.04.2019 № 29-п</w:t>
            </w:r>
            <w:bookmarkEnd w:id="0"/>
          </w:p>
          <w:p w:rsidR="004B7AA1" w:rsidRDefault="004B7AA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7AA1" w:rsidRDefault="004B7AA1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Земельным кодексом Российской Федерации, Федеральным законом Российской Федерации от 27.07.2010 № 210-ФЗ «Об организации предоставления государственных и муниципальных услуг»,  руководствуясь </w:t>
            </w:r>
            <w:hyperlink r:id="rId6" w:history="1">
              <w:r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8"/>
                  <w:szCs w:val="28"/>
                  <w:u w:val="none"/>
                  <w:lang w:eastAsia="ru-RU"/>
                </w:rPr>
                <w:t>Федеральным законом Российской федерации от 06.10.2003 N 131-ФЗ "Об общих принципах организации местного самоуправления в Российской Федерации"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Уставом Солнечного сельского поселения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Омской области,</w:t>
            </w:r>
          </w:p>
          <w:p w:rsidR="004B7AA1" w:rsidRDefault="004B7AA1">
            <w:pPr>
              <w:shd w:val="clear" w:color="auto" w:fill="FFFFFF"/>
              <w:spacing w:after="144" w:line="202" w:lineRule="atLeast"/>
              <w:jc w:val="both"/>
              <w:outlineLvl w:val="0"/>
              <w:rPr>
                <w:rFonts w:ascii="Times New Roman" w:eastAsia="Times New Roman" w:hAnsi="Times New Roman"/>
                <w:bCs/>
                <w:color w:val="333333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ПОСТАНОВЛЯЮ: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Внести следующие изменения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Административный регламент предоставления муниципальной услуги «Выдача разрешения на использование земель или земельных участков, находящихся в собственности Солнечного поселения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Омской области без предоставления земельных участков и установления сервитута», утвержденный постановлением Администрации Солнечного сельского поселения Русско-Полянского муниципального района Омской области от 19.04.2019 № 29-п (далее – Регламент): 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Абзац 1 пункта 1.3 Регламента дополнить подпунктом 6 следующего содержания: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 xml:space="preserve">«6) возведение некапитальных строений, сооружений, предназначенных для осуществления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товарной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(товарного рыбоводства).»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 xml:space="preserve">2. Абзац 2 пункта 1.3 Регламента дополнить подпунктом 5 следующего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содержания: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 xml:space="preserve">«5) возведения некапитальных строений, сооружений, предназначенных для осуществления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товарной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(товарного рыбоводства, на срок действия договора пользования рыбоводным  участком.».</w:t>
            </w:r>
          </w:p>
          <w:p w:rsidR="004B7AA1" w:rsidRDefault="004B7AA1">
            <w:pPr>
              <w:spacing w:after="0" w:line="240" w:lineRule="auto"/>
              <w:ind w:firstLine="38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Пункт 2.7 Регламента изложить в следующей редакции: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«2.7. Перечень оснований для возврата заявления заявителю.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Требования к взаимодействию с заявителем при предоставлении муниципальной услуги.</w:t>
            </w:r>
          </w:p>
          <w:p w:rsidR="004B7AA1" w:rsidRDefault="004B7AA1" w:rsidP="008C769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1. Основания для возврата заявления заявителю не предусмотрены.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2. Администрация  не вправе требовать от заявителя: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      </w:r>
            <w:hyperlink r:id="rId7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u w:val="none"/>
                  <w:lang w:eastAsia="ru-RU"/>
                </w:rPr>
                <w:t>частью 1 статьи 1</w:t>
              </w:r>
            </w:hyperlink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№ 210-ФЗ, в соответствии с нормативными правовыми актами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Российской Федерации, нормативными правовыми актами субъектов Российской Федерации, муниципальными правовыми актами. Заявитель вправе представить указанные документы и информацию по собственной инициативе;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      </w:r>
            <w:hyperlink r:id="rId8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u w:val="none"/>
                  <w:lang w:eastAsia="ru-RU"/>
                </w:rPr>
                <w:t>части 1 статьи 9</w:t>
              </w:r>
            </w:hyperlink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№ 210-ФЗ;</w:t>
            </w:r>
            <w:proofErr w:type="gramEnd"/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      </w:r>
            <w:hyperlink r:id="rId9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u w:val="none"/>
                  <w:lang w:eastAsia="ru-RU"/>
                </w:rPr>
                <w:t>частью 1.1 статьи 16</w:t>
              </w:r>
            </w:hyperlink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      </w:r>
            <w:hyperlink r:id="rId10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u w:val="none"/>
                  <w:lang w:eastAsia="ru-RU"/>
                </w:rPr>
                <w:t>частью 1.1 статьи 16</w:t>
              </w:r>
            </w:hyperlink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№ 210-ФЗ, уведомляется заявитель, а также приносятся извинения за доставленные неудобства;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      </w:r>
            <w:hyperlink r:id="rId11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u w:val="none"/>
                  <w:lang w:eastAsia="ru-RU"/>
                </w:rPr>
                <w:t>пунктом 7.2 части 1 статьи 16</w:t>
              </w:r>
            </w:hyperlink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      </w:r>
          </w:p>
          <w:p w:rsidR="004B7AA1" w:rsidRDefault="004B7AA1">
            <w:pPr>
              <w:shd w:val="clear" w:color="auto" w:fill="FFFFFF"/>
              <w:spacing w:after="150" w:line="240" w:lineRule="auto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  соответствии  с  частью  3  статьи  8 Федерального  закона  от  02.05.2006   года  № 59-ФЗ «О порядке рассмотрения обращений граждан Российской Федерации», письменное обращение заявителя по вопросу о выдаче разрешения на использование земель или земельных участков, находящихся в муниципальной собственности Солнечного сельского поселения без предоставления земельных участков и установления сервитута, не предусмотренных пунктом 1.1 настоящего административного регламента, направляется в течение семи дней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 дня его регистрации в соответствующий орган (должностному лицу), в компетенцию которого входит решение поставленных в обращении вопросов с одновременным уведомлением заявителя о переадресации обращения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.».</w:t>
            </w:r>
            <w:proofErr w:type="gramEnd"/>
          </w:p>
          <w:p w:rsidR="004B7AA1" w:rsidRDefault="004B7AA1">
            <w:pPr>
              <w:shd w:val="clear" w:color="auto" w:fill="FFFFFF"/>
              <w:spacing w:after="150" w:line="240" w:lineRule="auto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4. Дополнить Регламент пунктом 2.2.1 следующего содержания: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«2.2.1.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 наступлении событий, являющихся основанием для предоставления муниципальной услуги, орган, предоставляющий муниципальную услугу, вправе: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проводить мероприятия, направленные на подготовку результатов предоставления муниципальной услуги, в том числе направлять межведомственные запросы, получать на них ответы, после чего уведомлять заявителя о возможности подать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запрос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 предоставлении соответствующей услуги для немедленного получения результата предоставления такой услуги;</w:t>
            </w: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при условии наличия запроса заявителя о предоставлении муниципальной услуги,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также предоставлять его заявителю с использованием портала государственных и муниципальных услуг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уведомлять заявителя о проведенных мероприятиях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.».</w:t>
            </w:r>
            <w:proofErr w:type="gramEnd"/>
          </w:p>
          <w:p w:rsidR="004B7AA1" w:rsidRDefault="004B7AA1">
            <w:pPr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 Настоящее постановление вступает в силу со дня его официального обнародования.</w:t>
            </w:r>
          </w:p>
          <w:p w:rsidR="004B7AA1" w:rsidRDefault="004B7AA1">
            <w:pPr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6. Настоящее постановление опубликовать в периодическом печатном издании «Официальный бюллетень органов местного самоуправления Солнечного сельского поселения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Омской области» и на официальном сайте Солнечного сельского поселения.</w:t>
            </w:r>
          </w:p>
          <w:p w:rsidR="004B7AA1" w:rsidRDefault="004B7AA1" w:rsidP="008C7695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4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исполнением настоящего постановления оставляю за собой.</w:t>
            </w:r>
          </w:p>
          <w:p w:rsidR="004B7AA1" w:rsidRDefault="004B7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7AA1" w:rsidRDefault="004B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Солнечного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B7AA1" w:rsidRDefault="004B7A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сельского поселения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А.Р.Мироненко</w:t>
            </w:r>
            <w:proofErr w:type="spellEnd"/>
          </w:p>
          <w:p w:rsidR="004B7AA1" w:rsidRDefault="004B7AA1">
            <w:pPr>
              <w:spacing w:after="0"/>
              <w:ind w:right="-506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4B7AA1" w:rsidRDefault="004B7AA1">
            <w:pPr>
              <w:spacing w:after="0"/>
              <w:ind w:left="435" w:hanging="4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4B7AA1" w:rsidRDefault="004B7AA1">
            <w:pPr>
              <w:autoSpaceDN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hideMark/>
          </w:tcPr>
          <w:p w:rsidR="004B7AA1" w:rsidRDefault="004B7AA1">
            <w:pPr>
              <w:autoSpaceDN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Новосанжаровского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 поселения                                                                    </w:t>
            </w:r>
          </w:p>
        </w:tc>
      </w:tr>
    </w:tbl>
    <w:p w:rsidR="00720B21" w:rsidRDefault="00720B21"/>
    <w:sectPr w:rsidR="00720B21" w:rsidSect="007A027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62BA5"/>
    <w:multiLevelType w:val="hybridMultilevel"/>
    <w:tmpl w:val="F4889234"/>
    <w:lvl w:ilvl="0" w:tplc="4E06CC60">
      <w:start w:val="1"/>
      <w:numFmt w:val="decimal"/>
      <w:lvlText w:val="%1."/>
      <w:lvlJc w:val="left"/>
      <w:pPr>
        <w:ind w:left="2325" w:hanging="360"/>
      </w:pPr>
    </w:lvl>
    <w:lvl w:ilvl="1" w:tplc="04190019">
      <w:start w:val="1"/>
      <w:numFmt w:val="lowerLetter"/>
      <w:lvlText w:val="%2."/>
      <w:lvlJc w:val="left"/>
      <w:pPr>
        <w:ind w:left="3045" w:hanging="360"/>
      </w:pPr>
    </w:lvl>
    <w:lvl w:ilvl="2" w:tplc="0419001B">
      <w:start w:val="1"/>
      <w:numFmt w:val="lowerRoman"/>
      <w:lvlText w:val="%3."/>
      <w:lvlJc w:val="right"/>
      <w:pPr>
        <w:ind w:left="3765" w:hanging="180"/>
      </w:pPr>
    </w:lvl>
    <w:lvl w:ilvl="3" w:tplc="0419000F">
      <w:start w:val="1"/>
      <w:numFmt w:val="decimal"/>
      <w:lvlText w:val="%4."/>
      <w:lvlJc w:val="left"/>
      <w:pPr>
        <w:ind w:left="4485" w:hanging="360"/>
      </w:pPr>
    </w:lvl>
    <w:lvl w:ilvl="4" w:tplc="04190019">
      <w:start w:val="1"/>
      <w:numFmt w:val="lowerLetter"/>
      <w:lvlText w:val="%5."/>
      <w:lvlJc w:val="left"/>
      <w:pPr>
        <w:ind w:left="5205" w:hanging="360"/>
      </w:pPr>
    </w:lvl>
    <w:lvl w:ilvl="5" w:tplc="0419001B">
      <w:start w:val="1"/>
      <w:numFmt w:val="lowerRoman"/>
      <w:lvlText w:val="%6."/>
      <w:lvlJc w:val="right"/>
      <w:pPr>
        <w:ind w:left="5925" w:hanging="180"/>
      </w:pPr>
    </w:lvl>
    <w:lvl w:ilvl="6" w:tplc="0419000F">
      <w:start w:val="1"/>
      <w:numFmt w:val="decimal"/>
      <w:lvlText w:val="%7."/>
      <w:lvlJc w:val="left"/>
      <w:pPr>
        <w:ind w:left="6645" w:hanging="360"/>
      </w:pPr>
    </w:lvl>
    <w:lvl w:ilvl="7" w:tplc="04190019">
      <w:start w:val="1"/>
      <w:numFmt w:val="lowerLetter"/>
      <w:lvlText w:val="%8."/>
      <w:lvlJc w:val="left"/>
      <w:pPr>
        <w:ind w:left="7365" w:hanging="360"/>
      </w:pPr>
    </w:lvl>
    <w:lvl w:ilvl="8" w:tplc="0419001B">
      <w:start w:val="1"/>
      <w:numFmt w:val="lowerRoman"/>
      <w:lvlText w:val="%9."/>
      <w:lvlJc w:val="right"/>
      <w:pPr>
        <w:ind w:left="8085" w:hanging="180"/>
      </w:pPr>
    </w:lvl>
  </w:abstractNum>
  <w:abstractNum w:abstractNumId="1">
    <w:nsid w:val="2CFB5334"/>
    <w:multiLevelType w:val="hybridMultilevel"/>
    <w:tmpl w:val="55783DAE"/>
    <w:lvl w:ilvl="0" w:tplc="8662CE70">
      <w:start w:val="7"/>
      <w:numFmt w:val="decimal"/>
      <w:lvlText w:val="%1."/>
      <w:lvlJc w:val="left"/>
      <w:pPr>
        <w:ind w:left="749" w:hanging="360"/>
      </w:pPr>
    </w:lvl>
    <w:lvl w:ilvl="1" w:tplc="04190019">
      <w:start w:val="1"/>
      <w:numFmt w:val="lowerLetter"/>
      <w:lvlText w:val="%2."/>
      <w:lvlJc w:val="left"/>
      <w:pPr>
        <w:ind w:left="1469" w:hanging="360"/>
      </w:pPr>
    </w:lvl>
    <w:lvl w:ilvl="2" w:tplc="0419001B">
      <w:start w:val="1"/>
      <w:numFmt w:val="lowerRoman"/>
      <w:lvlText w:val="%3."/>
      <w:lvlJc w:val="right"/>
      <w:pPr>
        <w:ind w:left="2189" w:hanging="180"/>
      </w:pPr>
    </w:lvl>
    <w:lvl w:ilvl="3" w:tplc="0419000F">
      <w:start w:val="1"/>
      <w:numFmt w:val="decimal"/>
      <w:lvlText w:val="%4."/>
      <w:lvlJc w:val="left"/>
      <w:pPr>
        <w:ind w:left="2909" w:hanging="360"/>
      </w:pPr>
    </w:lvl>
    <w:lvl w:ilvl="4" w:tplc="04190019">
      <w:start w:val="1"/>
      <w:numFmt w:val="lowerLetter"/>
      <w:lvlText w:val="%5."/>
      <w:lvlJc w:val="left"/>
      <w:pPr>
        <w:ind w:left="3629" w:hanging="360"/>
      </w:pPr>
    </w:lvl>
    <w:lvl w:ilvl="5" w:tplc="0419001B">
      <w:start w:val="1"/>
      <w:numFmt w:val="lowerRoman"/>
      <w:lvlText w:val="%6."/>
      <w:lvlJc w:val="right"/>
      <w:pPr>
        <w:ind w:left="4349" w:hanging="180"/>
      </w:pPr>
    </w:lvl>
    <w:lvl w:ilvl="6" w:tplc="0419000F">
      <w:start w:val="1"/>
      <w:numFmt w:val="decimal"/>
      <w:lvlText w:val="%7."/>
      <w:lvlJc w:val="left"/>
      <w:pPr>
        <w:ind w:left="5069" w:hanging="360"/>
      </w:pPr>
    </w:lvl>
    <w:lvl w:ilvl="7" w:tplc="04190019">
      <w:start w:val="1"/>
      <w:numFmt w:val="lowerLetter"/>
      <w:lvlText w:val="%8."/>
      <w:lvlJc w:val="left"/>
      <w:pPr>
        <w:ind w:left="5789" w:hanging="360"/>
      </w:pPr>
    </w:lvl>
    <w:lvl w:ilvl="8" w:tplc="0419001B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AF"/>
    <w:rsid w:val="004B7AA1"/>
    <w:rsid w:val="00720B21"/>
    <w:rsid w:val="007A027E"/>
    <w:rsid w:val="00BE5CAF"/>
    <w:rsid w:val="00DA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A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9CDF80B4BC18923E881F9394F924CB7579028655320B40F82C47B812F26FE81ED4D5E5AC3BEE479F7405D3BD274F29E82C7757AB56D0CC22n4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59CDF80B4BC18923E881F9394F924CB7579028655320B40F82C47B812F26FE81ED4D5E5AC3BEE43997405D3BD274F29E82C7757AB56D0CC22n4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consultantplus://offline/ref=559CDF80B4BC18923E881F9394F924CB7579028655320B40F82C47B812F26FE81ED4D5E7A932E516C83B048FF8765C28E82C7553B725n5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59CDF80B4BC18923E881F9394F924CB7579028655320B40F82C47B812F26FE81ED4D5E5AC3BED479B7405D3BD274F29E82C7757AB56D0CC22n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9CDF80B4BC18923E881F9394F924CB7579028655320B40F82C47B812F26FE81ED4D5E5AC3BED479B7405D3BD274F29E82C7757AB56D0CC22n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6</cp:revision>
  <cp:lastPrinted>2021-04-20T08:00:00Z</cp:lastPrinted>
  <dcterms:created xsi:type="dcterms:W3CDTF">2021-04-20T07:53:00Z</dcterms:created>
  <dcterms:modified xsi:type="dcterms:W3CDTF">2021-04-20T09:21:00Z</dcterms:modified>
</cp:coreProperties>
</file>